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11 settembre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OBFRI-SWNU45-SwITS01-001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 Integration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 Integration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 Integration Test Specification</dc:title>
  <dc:subject>Sottotitolo della relazione</dc:subject>
  <dc:creator>NIER</dc:creator>
  <cp:keywords>OBFRI-SWNU45-SwITS01-001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