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09 aprile 2026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SCAE-SWNU56-NCt02-001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VAPT Report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VAPT Report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VAPT Report</dc:title>
  <dc:subject>Sottotitolo della relazione</dc:subject>
  <dc:creator>NIER Ingegneria S.p.A. SB</dc:creator>
  <cp:keywords>SCAE-SWNU56-NCt02-001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